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207B3D" w14:textId="77777777" w:rsidR="00B3795B" w:rsidRDefault="00B3795B" w:rsidP="00B3795B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Анализ о работе с обращениями граждан в</w:t>
      </w:r>
    </w:p>
    <w:p w14:paraId="4A24970B" w14:textId="77777777" w:rsidR="00B3795B" w:rsidRDefault="00B3795B" w:rsidP="00B3795B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Службе государственного строительного надзора Ивановской области</w:t>
      </w:r>
    </w:p>
    <w:p w14:paraId="78C37090" w14:textId="0CBA0556" w:rsidR="00B3795B" w:rsidRDefault="00B3795B" w:rsidP="00475AC1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за </w:t>
      </w:r>
      <w:r w:rsidR="003741F7">
        <w:rPr>
          <w:color w:val="000000"/>
          <w:sz w:val="27"/>
          <w:szCs w:val="27"/>
        </w:rPr>
        <w:t>август</w:t>
      </w:r>
      <w:r w:rsidR="002C582C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202</w:t>
      </w:r>
      <w:r w:rsidR="00DD075A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 xml:space="preserve"> года</w:t>
      </w:r>
    </w:p>
    <w:p w14:paraId="7CC22FE8" w14:textId="4010720C" w:rsidR="00B3795B" w:rsidRDefault="00B3795B" w:rsidP="00A34EFF">
      <w:pPr>
        <w:pStyle w:val="a3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 </w:t>
      </w:r>
      <w:r w:rsidR="003741F7">
        <w:rPr>
          <w:color w:val="000000"/>
          <w:sz w:val="27"/>
          <w:szCs w:val="27"/>
        </w:rPr>
        <w:t>августе</w:t>
      </w:r>
      <w:r>
        <w:rPr>
          <w:color w:val="000000"/>
          <w:sz w:val="27"/>
          <w:szCs w:val="27"/>
        </w:rPr>
        <w:t xml:space="preserve"> 202</w:t>
      </w:r>
      <w:r w:rsidR="00DD075A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 xml:space="preserve"> года в Службу в рамках Федерального закона от 02.05.2006 № 59-ФЗ «О порядке рассмотрения обращений граждан Российской Федерации» поступило</w:t>
      </w:r>
      <w:r w:rsidR="003741F7">
        <w:rPr>
          <w:color w:val="000000"/>
          <w:sz w:val="27"/>
          <w:szCs w:val="27"/>
        </w:rPr>
        <w:t xml:space="preserve"> 11</w:t>
      </w:r>
      <w:r>
        <w:rPr>
          <w:color w:val="000000"/>
          <w:sz w:val="27"/>
          <w:szCs w:val="27"/>
        </w:rPr>
        <w:t xml:space="preserve"> обращени</w:t>
      </w:r>
      <w:r w:rsidR="006373A5">
        <w:rPr>
          <w:color w:val="000000"/>
          <w:sz w:val="27"/>
          <w:szCs w:val="27"/>
        </w:rPr>
        <w:t>я</w:t>
      </w:r>
      <w:r>
        <w:rPr>
          <w:color w:val="000000"/>
          <w:sz w:val="27"/>
          <w:szCs w:val="27"/>
        </w:rPr>
        <w:t xml:space="preserve"> граждан</w:t>
      </w:r>
      <w:r w:rsidR="00AB7A4D">
        <w:rPr>
          <w:color w:val="000000"/>
          <w:sz w:val="27"/>
          <w:szCs w:val="27"/>
        </w:rPr>
        <w:t xml:space="preserve"> (из них </w:t>
      </w:r>
      <w:r w:rsidR="007D2DEE">
        <w:rPr>
          <w:color w:val="000000"/>
          <w:sz w:val="27"/>
          <w:szCs w:val="27"/>
        </w:rPr>
        <w:t>5</w:t>
      </w:r>
      <w:r w:rsidR="00AB7A4D">
        <w:rPr>
          <w:color w:val="000000"/>
          <w:sz w:val="27"/>
          <w:szCs w:val="27"/>
        </w:rPr>
        <w:t xml:space="preserve"> обращений перенаправлено из других органов государственной власти)</w:t>
      </w:r>
      <w:r>
        <w:rPr>
          <w:color w:val="000000"/>
          <w:sz w:val="27"/>
          <w:szCs w:val="27"/>
        </w:rPr>
        <w:t>.</w:t>
      </w:r>
    </w:p>
    <w:p w14:paraId="40B4D131" w14:textId="2346E3B8" w:rsidR="00B3795B" w:rsidRDefault="00B3795B" w:rsidP="000F2FA1">
      <w:pPr>
        <w:pStyle w:val="a3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Анализ показал, что основные проблемы, с которыми заявители обращались в Службу за отчетный период, являлись вопросы строительства/реконструкции объектов капитального строительства, в том числе индивидуальных жилых домов. По результатам рассмотрения обращений (в том числе поступивших в предыдущем периоде) на</w:t>
      </w:r>
      <w:r w:rsidR="00092466">
        <w:rPr>
          <w:color w:val="000000"/>
          <w:sz w:val="27"/>
          <w:szCs w:val="27"/>
        </w:rPr>
        <w:t xml:space="preserve"> </w:t>
      </w:r>
      <w:r w:rsidR="003741F7">
        <w:rPr>
          <w:color w:val="000000"/>
          <w:sz w:val="27"/>
          <w:szCs w:val="27"/>
        </w:rPr>
        <w:t>14</w:t>
      </w:r>
      <w:r w:rsidR="003F0649">
        <w:rPr>
          <w:color w:val="000000"/>
          <w:sz w:val="27"/>
          <w:szCs w:val="27"/>
        </w:rPr>
        <w:t xml:space="preserve"> </w:t>
      </w:r>
      <w:r w:rsidR="00092466">
        <w:rPr>
          <w:color w:val="000000"/>
          <w:sz w:val="27"/>
          <w:szCs w:val="27"/>
        </w:rPr>
        <w:t>даны разъяснительные ответы</w:t>
      </w:r>
      <w:r w:rsidR="00680972">
        <w:rPr>
          <w:color w:val="000000"/>
          <w:sz w:val="27"/>
          <w:szCs w:val="27"/>
        </w:rPr>
        <w:t xml:space="preserve">, </w:t>
      </w:r>
      <w:r w:rsidR="003741F7">
        <w:rPr>
          <w:color w:val="000000"/>
          <w:sz w:val="27"/>
          <w:szCs w:val="27"/>
        </w:rPr>
        <w:t>2</w:t>
      </w:r>
      <w:bookmarkStart w:id="0" w:name="_GoBack"/>
      <w:bookmarkEnd w:id="0"/>
      <w:r w:rsidR="00680972">
        <w:rPr>
          <w:color w:val="000000"/>
          <w:sz w:val="27"/>
          <w:szCs w:val="27"/>
        </w:rPr>
        <w:t xml:space="preserve"> обращени</w:t>
      </w:r>
      <w:r w:rsidR="007D2DEE">
        <w:rPr>
          <w:color w:val="000000"/>
          <w:sz w:val="27"/>
          <w:szCs w:val="27"/>
        </w:rPr>
        <w:t>е</w:t>
      </w:r>
      <w:r w:rsidR="00680972">
        <w:rPr>
          <w:color w:val="000000"/>
          <w:sz w:val="27"/>
          <w:szCs w:val="27"/>
        </w:rPr>
        <w:t xml:space="preserve"> перенаправлено в другие органы государственной власти</w:t>
      </w:r>
      <w:r w:rsidR="00676BAE">
        <w:rPr>
          <w:color w:val="000000"/>
          <w:sz w:val="27"/>
          <w:szCs w:val="27"/>
        </w:rPr>
        <w:t>.</w:t>
      </w:r>
    </w:p>
    <w:p w14:paraId="139D22CD" w14:textId="77777777" w:rsidR="004C329D" w:rsidRDefault="004C329D" w:rsidP="00092466">
      <w:pPr>
        <w:jc w:val="both"/>
      </w:pPr>
    </w:p>
    <w:sectPr w:rsidR="004C3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29D"/>
    <w:rsid w:val="00092466"/>
    <w:rsid w:val="000F2FA1"/>
    <w:rsid w:val="00123E08"/>
    <w:rsid w:val="0013518A"/>
    <w:rsid w:val="001E5F86"/>
    <w:rsid w:val="002B6270"/>
    <w:rsid w:val="002C582C"/>
    <w:rsid w:val="003741F7"/>
    <w:rsid w:val="003F0649"/>
    <w:rsid w:val="004512EB"/>
    <w:rsid w:val="00475AC1"/>
    <w:rsid w:val="00484220"/>
    <w:rsid w:val="004B6B00"/>
    <w:rsid w:val="004C329D"/>
    <w:rsid w:val="00522C6F"/>
    <w:rsid w:val="006373A5"/>
    <w:rsid w:val="006644A4"/>
    <w:rsid w:val="00676BAE"/>
    <w:rsid w:val="00680972"/>
    <w:rsid w:val="006A54E6"/>
    <w:rsid w:val="00757DCE"/>
    <w:rsid w:val="007D2DEE"/>
    <w:rsid w:val="00971179"/>
    <w:rsid w:val="00A34EFF"/>
    <w:rsid w:val="00A57FFA"/>
    <w:rsid w:val="00A6193C"/>
    <w:rsid w:val="00AB7A4D"/>
    <w:rsid w:val="00AF3903"/>
    <w:rsid w:val="00B3795B"/>
    <w:rsid w:val="00BB4109"/>
    <w:rsid w:val="00D06503"/>
    <w:rsid w:val="00DD075A"/>
    <w:rsid w:val="00EB0761"/>
    <w:rsid w:val="00F257D6"/>
    <w:rsid w:val="00F7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717FC"/>
  <w15:chartTrackingRefBased/>
  <w15:docId w15:val="{633FDE05-42F8-4217-A630-B4D0BDAF4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2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Оковина</dc:creator>
  <cp:keywords/>
  <dc:description/>
  <cp:lastModifiedBy>gsn-kadry</cp:lastModifiedBy>
  <cp:revision>26</cp:revision>
  <cp:lastPrinted>2024-12-04T08:08:00Z</cp:lastPrinted>
  <dcterms:created xsi:type="dcterms:W3CDTF">2025-06-09T10:43:00Z</dcterms:created>
  <dcterms:modified xsi:type="dcterms:W3CDTF">2026-09-02T06:51:00Z</dcterms:modified>
</cp:coreProperties>
</file>